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CA6" w:rsidRDefault="00B01CA6" w:rsidP="00B01CA6">
      <w:pPr>
        <w:shd w:val="clear" w:color="auto" w:fill="F1F8FB"/>
        <w:spacing w:after="0" w:line="240" w:lineRule="auto"/>
        <w:ind w:left="-142"/>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Юшаев Рахман Русланович</w:t>
      </w:r>
    </w:p>
    <w:p w:rsidR="00B01CA6" w:rsidRDefault="002F586C" w:rsidP="00B01CA6">
      <w:pPr>
        <w:shd w:val="clear" w:color="auto" w:fill="F1F8FB"/>
        <w:spacing w:after="0" w:line="240" w:lineRule="auto"/>
        <w:ind w:left="-142"/>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ОД 10. Естествознание(Физика) 7</w:t>
      </w:r>
      <w:bookmarkStart w:id="0" w:name="_GoBack"/>
      <w:bookmarkEnd w:id="0"/>
      <w:r w:rsidR="00B01CA6">
        <w:rPr>
          <w:rFonts w:ascii="Times New Roman" w:eastAsia="Times New Roman" w:hAnsi="Times New Roman" w:cs="Times New Roman"/>
          <w:bCs/>
          <w:sz w:val="28"/>
          <w:szCs w:val="24"/>
          <w:lang w:eastAsia="ru-RU"/>
        </w:rPr>
        <w:t>.12.2020.гр.ДП-20(9)</w:t>
      </w:r>
    </w:p>
    <w:p w:rsidR="00B01CA6" w:rsidRDefault="00B01CA6" w:rsidP="00B01CA6">
      <w:pPr>
        <w:shd w:val="clear" w:color="auto" w:fill="F1F8FB"/>
        <w:spacing w:after="0" w:line="240" w:lineRule="auto"/>
        <w:ind w:left="-14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Тема: Действие магнитного поля на прямолинейный проводник с током</w:t>
      </w:r>
    </w:p>
    <w:p w:rsidR="00B01CA6" w:rsidRDefault="00B01CA6" w:rsidP="00B01CA6">
      <w:pPr>
        <w:shd w:val="clear" w:color="auto" w:fill="F1F8FB"/>
        <w:spacing w:after="0" w:line="240" w:lineRule="auto"/>
        <w:ind w:left="-142"/>
        <w:rPr>
          <w:rFonts w:ascii="Times New Roman" w:eastAsia="Times New Roman" w:hAnsi="Times New Roman" w:cs="Times New Roman"/>
          <w:sz w:val="28"/>
          <w:szCs w:val="24"/>
          <w:u w:val="single"/>
          <w:lang w:eastAsia="ru-RU"/>
        </w:rPr>
      </w:pPr>
    </w:p>
    <w:p w:rsidR="00B01CA6" w:rsidRPr="000E10EB" w:rsidRDefault="00B01CA6" w:rsidP="00B01CA6">
      <w:pPr>
        <w:shd w:val="clear" w:color="auto" w:fill="F1F8FB"/>
        <w:spacing w:after="0" w:line="240" w:lineRule="auto"/>
        <w:ind w:left="-142"/>
        <w:rPr>
          <w:rFonts w:ascii="Times New Roman" w:eastAsia="Times New Roman" w:hAnsi="Times New Roman" w:cs="Times New Roman"/>
          <w:sz w:val="28"/>
          <w:szCs w:val="24"/>
          <w:u w:val="single"/>
          <w:lang w:eastAsia="ru-RU"/>
        </w:rPr>
      </w:pPr>
      <w:r w:rsidRPr="000E10EB">
        <w:rPr>
          <w:rFonts w:ascii="Times New Roman" w:eastAsia="Times New Roman" w:hAnsi="Times New Roman" w:cs="Times New Roman"/>
          <w:sz w:val="28"/>
          <w:szCs w:val="24"/>
          <w:u w:val="single"/>
          <w:lang w:eastAsia="ru-RU"/>
        </w:rPr>
        <w:t xml:space="preserve">Выдача нового материала через </w:t>
      </w:r>
      <w:r w:rsidRPr="000E10EB">
        <w:rPr>
          <w:rFonts w:ascii="Times New Roman" w:eastAsia="Times New Roman" w:hAnsi="Times New Roman" w:cs="Times New Roman"/>
          <w:sz w:val="28"/>
          <w:szCs w:val="24"/>
          <w:u w:val="single"/>
          <w:lang w:val="en-US" w:eastAsia="ru-RU"/>
        </w:rPr>
        <w:t>Zoom</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Последовательность  изложения:</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Электродвижущая сила источника тока.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Закон Ома для полной цепи постоянного тока.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Анализ закона Ома.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Соединение источников тока в батареи.</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Запишем тему сегодняшнего урока в тетрадь.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Чтобы ток в цепи существовал длительное время, нужно поддерживать на концах проводника постоянную разность потенциалов. Это делает источник тока (генератор). Если в цепи действуют только электрические силы, то работа их по замкнутому контуру равна нулю. На заряд должны действовать силы не только электрической, но и неэлектрической природы.  Любые силы, действующие на электрически заряженные частицы, кроме электростатического происхождения, называются сторонними силами.  Участок цепи , на котором заряды перемещаются под действием электрических сил, называется потребителем или внешним участком. Здесь электрическая энергия превращается в другие виды.  Участок цепи , на котором заряды перемещаются под действием сторонних сил, называется источником тока или внутренним участком цепи. Здесь электрическая энергия получается за счет других видов энергии. Действие сторонних сил характеризуется электродвижущей силой (э.д.с.).  (Провести гидродинамическую аналогию).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Определение: Величину, характеризующую зависимость электрической энергии, приобретенной зарядом в генераторе, от его внутреннего устройства, называют электродвижущей силой (ЭДС).   Ее измеряют работой сторонних сил, совершенной при перемещении единичного положительного заряда.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E = А /q</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Единица ЭДС. в СИ — вольт (В).</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В источнике тока под действием сторонних сил происходит разделение зарядов. Так как они движутся, они взаимодействуют с ионами кристаллов и электролитов, отдавая им часть своей энергии. Это приводит к уменьшению силы тока. Т.о. источник тока обладает сопротивлением, которое называют внутренним.</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Составим цепь из   источника тока и потребителя. ЭДС численно равна энергии, которую заряд приобрел в генераторе.</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lastRenderedPageBreak/>
        <w:t>Напряжение равно той энергии, которую заряд теряет во внешней цепи. Кроме того, при движении во внутренней цепи заряд теряет энергию на преодоление сопротивления источника (I*r)</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По закону сохранения энергии для заряда:</w:t>
      </w:r>
    </w:p>
    <w:p w:rsidR="00B01CA6" w:rsidRPr="00B01CA6" w:rsidRDefault="00B01CA6" w:rsidP="00B01CA6">
      <w:pPr>
        <w:rPr>
          <w:rFonts w:ascii="Times New Roman" w:hAnsi="Times New Roman" w:cs="Times New Roman"/>
          <w:sz w:val="24"/>
          <w:szCs w:val="24"/>
          <w:lang w:val="en-US"/>
        </w:rPr>
      </w:pPr>
      <w:r w:rsidRPr="00B01CA6">
        <w:rPr>
          <w:rFonts w:ascii="Times New Roman" w:hAnsi="Times New Roman" w:cs="Times New Roman"/>
          <w:sz w:val="24"/>
          <w:szCs w:val="24"/>
        </w:rPr>
        <w:t xml:space="preserve"> </w:t>
      </w:r>
      <w:r w:rsidRPr="00B01CA6">
        <w:rPr>
          <w:rFonts w:ascii="Times New Roman" w:hAnsi="Times New Roman" w:cs="Times New Roman"/>
          <w:sz w:val="24"/>
          <w:szCs w:val="24"/>
          <w:lang w:val="en-US"/>
        </w:rPr>
        <w:t>E = U + I*r</w:t>
      </w:r>
    </w:p>
    <w:p w:rsidR="00B01CA6" w:rsidRPr="00B01CA6" w:rsidRDefault="00B01CA6" w:rsidP="00B01CA6">
      <w:pPr>
        <w:rPr>
          <w:rFonts w:ascii="Times New Roman" w:hAnsi="Times New Roman" w:cs="Times New Roman"/>
          <w:sz w:val="24"/>
          <w:szCs w:val="24"/>
          <w:lang w:val="en-US"/>
        </w:rPr>
      </w:pPr>
      <w:r w:rsidRPr="00B01CA6">
        <w:rPr>
          <w:rFonts w:ascii="Times New Roman" w:hAnsi="Times New Roman" w:cs="Times New Roman"/>
          <w:sz w:val="24"/>
          <w:szCs w:val="24"/>
        </w:rPr>
        <w:t>Т</w:t>
      </w:r>
      <w:r w:rsidRPr="00B01CA6">
        <w:rPr>
          <w:rFonts w:ascii="Times New Roman" w:hAnsi="Times New Roman" w:cs="Times New Roman"/>
          <w:sz w:val="24"/>
          <w:szCs w:val="24"/>
          <w:lang w:val="en-US"/>
        </w:rPr>
        <w:t>.</w:t>
      </w:r>
      <w:r w:rsidRPr="00B01CA6">
        <w:rPr>
          <w:rFonts w:ascii="Times New Roman" w:hAnsi="Times New Roman" w:cs="Times New Roman"/>
          <w:sz w:val="24"/>
          <w:szCs w:val="24"/>
        </w:rPr>
        <w:t>к</w:t>
      </w:r>
      <w:r w:rsidRPr="00B01CA6">
        <w:rPr>
          <w:rFonts w:ascii="Times New Roman" w:hAnsi="Times New Roman" w:cs="Times New Roman"/>
          <w:sz w:val="24"/>
          <w:szCs w:val="24"/>
          <w:lang w:val="en-US"/>
        </w:rPr>
        <w:t xml:space="preserve">. U = I* R </w:t>
      </w:r>
    </w:p>
    <w:p w:rsidR="00B01CA6" w:rsidRPr="00B01CA6" w:rsidRDefault="00B01CA6" w:rsidP="00B01CA6">
      <w:pPr>
        <w:rPr>
          <w:rFonts w:ascii="Times New Roman" w:hAnsi="Times New Roman" w:cs="Times New Roman"/>
          <w:sz w:val="24"/>
          <w:szCs w:val="24"/>
          <w:lang w:val="en-US"/>
        </w:rPr>
      </w:pPr>
      <w:r w:rsidRPr="00B01CA6">
        <w:rPr>
          <w:rFonts w:ascii="Times New Roman" w:hAnsi="Times New Roman" w:cs="Times New Roman"/>
          <w:sz w:val="24"/>
          <w:szCs w:val="24"/>
          <w:lang w:val="en-US"/>
        </w:rPr>
        <w:t>E = I* R + I*r</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E = I( R + r)</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I= E /( R + r)</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Сила тока в полной цепи равна отношению ЭДС источника к полному сопротивлению цепи.</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Проанализируем зависимость I ( R)</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А) при R ↓ I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      При R ↑ I ↓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Б) при R→∞ (разрыв цепи)  I→0</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     Напряжение на полюсах источника тока равно его ЭДС</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В) при R→0 (короткое замыкание)  I→ E / r  (ток короткого замыкания)</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Различают 2 типа соединений источников тока: последовательное и  параллельное.  А) последовательное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Заряд приобретает энергию в каждом источнике, поэтому E = E1*n ; r = r 1*n</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Б) параллельное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Заряд приобретает энергию в 1 источнике, поэтому E = E1 ; r = r 1/n</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Увеличение ЭДС дает только последовательное соединение, его используют, когда внутреннее сопротивление много меньше внешнего. Параллельное  соединение используют, когда внутреннее сопротивление много больше внешнего. Если внешнее и внутреннее сопротивление примерно равны, то используют смешанное соединение источников.</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Закрепление. (23 минуты).</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 Фронтальный опрос: </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Под действием каких сил происходит перемещение заряда в источнике тока?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lastRenderedPageBreak/>
        <w:t>Какая величина характеризует действие этих сил?</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Прочитайте закон Ома для участка цепи. Для полной цепи.</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Чем опасно короткое замыкание?</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При каком виде соединения источников ЭДС увеличивается? Почему?</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Решить задачи («Сборник задач и вопросов по физике» под редакцией Гладковой Р.А.):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12.89. Ответ: 0,2 Ом, 1,9 В.</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12.91. Ответ: 0,25 Ом, 1,4 В</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Дополнительно 12.98 Ответ: 1,36 В</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Дополнительно 12.99 Ответ: 2,5 ОМ, 0,75 В</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5.  Итог урока. (3 минуты). На сегодняшнем уроке мы изучили закон Ома для полной цепи постоянного тока, определили отличия последовательного соединения источников тока от параллельного.</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6.  Домашнее задание. (2 минуты). Глава 16 § 13 - 15, задачи 12.90, 12.92</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Литература: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1. Жданов Л.С., Жданов Г.Л.</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«Учебник по физике для средних учебных  заведений»</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2. «Учебник по физике для 10 класса» под ред. Пинского А.А.</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3. «Сборник задач и вопросов по физике» под редакцией Гладковой Р.А.</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Приложение (раздаточный материал для проверки домашнего задания):</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Карточка 1</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 xml:space="preserve">Необходимо изготовить реостат, рассчитанный на 6 Ом,  из никелинового провода диаметром 0,8 мм. Какой длины проводник надо взять? Каким будет падение напряжения </w:t>
      </w:r>
      <w:r w:rsidRPr="00B01CA6">
        <w:rPr>
          <w:rFonts w:ascii="Times New Roman" w:hAnsi="Times New Roman" w:cs="Times New Roman"/>
          <w:sz w:val="24"/>
          <w:szCs w:val="24"/>
        </w:rPr>
        <w:lastRenderedPageBreak/>
        <w:t>на полностью включенном реостате при силе тока 1,5 А? (удельное сопротивление никелина 4,2*10 -7 Ом *м )</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Карточка 2</w:t>
      </w: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Сопротивление вольфрамовой нити электрической лампы при 20 0 С равно 20 Ом. Сопротивление той же нити в рабочем состоянии 188 Ом. Какова температура накала нити? ( температурный коэффициент сопротивления вольфрама 0,005 С -1)</w:t>
      </w:r>
    </w:p>
    <w:p w:rsidR="00B01CA6" w:rsidRPr="00B01CA6" w:rsidRDefault="00B01CA6" w:rsidP="00B01CA6">
      <w:pPr>
        <w:rPr>
          <w:rFonts w:ascii="Times New Roman" w:hAnsi="Times New Roman" w:cs="Times New Roman"/>
          <w:sz w:val="24"/>
          <w:szCs w:val="24"/>
        </w:rPr>
      </w:pPr>
    </w:p>
    <w:p w:rsidR="00B01CA6" w:rsidRPr="00B01CA6" w:rsidRDefault="00B01CA6" w:rsidP="00B01CA6">
      <w:pPr>
        <w:rPr>
          <w:rFonts w:ascii="Times New Roman" w:hAnsi="Times New Roman" w:cs="Times New Roman"/>
          <w:sz w:val="24"/>
          <w:szCs w:val="24"/>
        </w:rPr>
      </w:pPr>
      <w:r w:rsidRPr="00B01CA6">
        <w:rPr>
          <w:rFonts w:ascii="Times New Roman" w:hAnsi="Times New Roman" w:cs="Times New Roman"/>
          <w:sz w:val="24"/>
          <w:szCs w:val="24"/>
        </w:rPr>
        <w:t>Карточка 3</w:t>
      </w:r>
    </w:p>
    <w:p w:rsidR="007A2E7A" w:rsidRDefault="00B01CA6" w:rsidP="00B01CA6">
      <w:r w:rsidRPr="00B01CA6">
        <w:rPr>
          <w:rFonts w:ascii="Times New Roman" w:hAnsi="Times New Roman" w:cs="Times New Roman"/>
          <w:sz w:val="24"/>
          <w:szCs w:val="24"/>
        </w:rPr>
        <w:t>Найти сопротивление проводников, соединенных последовательно, если сопротивление каждого 10 Ом, 5 Ом и 3 Ом. Какая сила тока на втором про</w:t>
      </w:r>
      <w:r>
        <w:t>воднике, если общее напряжение 32 В.</w:t>
      </w:r>
    </w:p>
    <w:sectPr w:rsidR="007A2E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D4"/>
    <w:rsid w:val="002F586C"/>
    <w:rsid w:val="006005D4"/>
    <w:rsid w:val="007A2E7A"/>
    <w:rsid w:val="00B01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C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C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755</Words>
  <Characters>4306</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2020-12-17T08:28:00Z</dcterms:created>
  <dcterms:modified xsi:type="dcterms:W3CDTF">2020-12-17T08:33:00Z</dcterms:modified>
</cp:coreProperties>
</file>